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0"/>
        <w:gridCol w:w="8304"/>
        <w:tblGridChange w:id="0">
          <w:tblGrid>
            <w:gridCol w:w="1900"/>
            <w:gridCol w:w="83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914400" cy="666750"/>
                  <wp:effectExtent b="0" l="0" r="0" t="0"/>
                  <wp:docPr descr="Logo Federazione Scacchistica Italiana" id="3" name="image1.png"/>
                  <a:graphic>
                    <a:graphicData uri="http://schemas.openxmlformats.org/drawingml/2006/picture">
                      <pic:pic>
                        <pic:nvPicPr>
                          <pic:cNvPr descr="Logo Federazione Scacchistica Italiana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6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ASD Circolo Scacchistico Lametino presenta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Ligea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Rapid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1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Torneo Rapid – domenica 13 dicembre 2026 – Chiostro Caffè Letterario,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Lamezia Terme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CZ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c00000"/>
                <w:sz w:val="19"/>
                <w:szCs w:val="19"/>
                <w:rtl w:val="0"/>
              </w:rPr>
              <w:t xml:space="preserve">Valido per le variazioni Elo Rapid FIDE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Bdr>
          <w:bottom w:color="0b6e3a" w:space="1" w:sz="10" w:val="single"/>
        </w:pBd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b w:val="1"/>
          <w:bCs w:val="1"/>
          <w:color w:val="0b6e3a"/>
          <w:sz w:val="19"/>
          <w:szCs w:val="19"/>
          <w:rtl w:val="0"/>
        </w:rPr>
        <w:t xml:space="preserve">Informazioni e iscrizioni</w:t>
      </w:r>
      <w:r w:rsidDel="00000000" w:rsidR="00000000" w:rsidRPr="00000000">
        <w:rPr>
          <w:rtl w:val="0"/>
        </w:rPr>
      </w:r>
    </w:p>
    <w:tbl>
      <w:tblPr>
        <w:tblStyle w:val="Table2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0"/>
        <w:gridCol w:w="3402"/>
        <w:gridCol w:w="1700"/>
        <w:gridCol w:w="3402"/>
        <w:tblGridChange w:id="0">
          <w:tblGrid>
            <w:gridCol w:w="1700"/>
            <w:gridCol w:w="3402"/>
            <w:gridCol w:w="1700"/>
            <w:gridCol w:w="34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Organizzazione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ASD Circolo Scacchistico Lametino </w:t>
              <w:br w:type="textWrapping"/>
              <w:t xml:space="preserve">Id FSI: 3035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Sede di gioco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Chiostro Caffè Letterario </w:t>
              <w:br w:type="textWrapping"/>
              <w:t xml:space="preserve">Piazzetta S. Domenico, Lamezia Terme (CZ)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Preiscrizioni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Entro le 23:59 del </w:t>
            </w:r>
            <w:r w:rsidDel="00000000" w:rsidR="00000000" w:rsidRPr="00000000">
              <w:rPr>
                <w:color w:val="000000"/>
                <w:rtl w:val="0"/>
              </w:rPr>
              <w:t xml:space="preserve">11/12/2026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Giuseppe Lorenzo Fodaro</w:t>
            </w:r>
          </w:p>
          <w:p w:rsidR="00000000" w:rsidDel="00000000" w:rsidP="00000000" w:rsidRDefault="00000000" w:rsidRPr="00000000" w14:paraId="00000011">
            <w:pPr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circoloscacchisticolametino@gmail.com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€ 20:</w:t>
            </w:r>
            <w:r w:rsidDel="00000000" w:rsidR="00000000" w:rsidRPr="00000000">
              <w:rPr>
                <w:rtl w:val="0"/>
              </w:rPr>
              <w:t xml:space="preserve"> ordinaria 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€ 15:</w:t>
            </w:r>
            <w:r w:rsidDel="00000000" w:rsidR="00000000" w:rsidRPr="00000000">
              <w:rPr>
                <w:rtl w:val="0"/>
              </w:rPr>
              <w:t xml:space="preserve"> Over 65/Under 16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Gratis:</w:t>
            </w:r>
            <w:r w:rsidDel="00000000" w:rsidR="00000000" w:rsidRPr="00000000">
              <w:rPr>
                <w:rtl w:val="0"/>
              </w:rPr>
              <w:t xml:space="preserve"> giocatori titolati (CN o superiori)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Maggiorazione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+ € 5 senza preiscrizione in sede di gioco (vd. Posti disponibili)</w:t>
            </w:r>
          </w:p>
        </w:tc>
      </w:tr>
    </w:tbl>
    <w:p w:rsidR="00000000" w:rsidDel="00000000" w:rsidP="00000000" w:rsidRDefault="00000000" w:rsidRPr="00000000" w14:paraId="00000018">
      <w:pPr>
        <w:spacing w:after="20" w:before="3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Per giocatori italiani e stranieri residenti in Italia richiesto Tesseramento FSI per l’anno corrente; per gli stranieri non residenti il FIN prima dell’inizio dell’evento. Indicare nella preiscrizione cognome, nome, data di nascita, Società e FIN.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Posti disponibili: 80</w:t>
      </w:r>
      <w:r w:rsidDel="00000000" w:rsidR="00000000" w:rsidRPr="00000000">
        <w:rPr>
          <w:rtl w:val="0"/>
        </w:rPr>
        <w:t xml:space="preserve"> (Una volta terminati i posti, sarà possibile essere inseriti in lista di attesa contattando l’organizzatore via e-mail). </w:t>
      </w:r>
      <w:r w:rsidDel="00000000" w:rsidR="00000000" w:rsidRPr="00000000">
        <w:rPr>
          <w:color w:val="000000"/>
          <w:rtl w:val="0"/>
        </w:rPr>
        <w:t xml:space="preserve">Sarà possibile tesserarsi in Sede di gioco con l’Associazione organizzatrice</w:t>
      </w:r>
      <w:r w:rsidDel="00000000" w:rsidR="00000000" w:rsidRPr="00000000">
        <w:rPr>
          <w:rtl w:val="0"/>
        </w:rPr>
        <w:t xml:space="preserve"> p</w:t>
      </w:r>
      <w:r w:rsidDel="00000000" w:rsidR="00000000" w:rsidRPr="00000000">
        <w:rPr>
          <w:color w:val="000000"/>
          <w:rtl w:val="0"/>
        </w:rPr>
        <w:t xml:space="preserve">revio preavviso tramite e-mail.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Ai giocatori con disabilità o con particolari esigenze chiediamo di contattarci con un po’ di anticipo: saremo felici di organizzare tutto il necessario perché possano vivere il torneo nel modo più sereno e confortevole possibile.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b w:val="1"/>
          <w:bCs w:val="1"/>
          <w:color w:val="0b6e3a"/>
          <w:sz w:val="19"/>
          <w:szCs w:val="19"/>
          <w:rtl w:val="0"/>
        </w:rPr>
        <w:t xml:space="preserve">Modalità di pagamento</w:t>
      </w:r>
      <w:r w:rsidDel="00000000" w:rsidR="00000000" w:rsidRPr="00000000">
        <w:rPr>
          <w:rtl w:val="0"/>
        </w:rPr>
      </w:r>
    </w:p>
    <w:tbl>
      <w:tblPr>
        <w:tblStyle w:val="Table3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0"/>
        <w:gridCol w:w="3402"/>
        <w:gridCol w:w="1700"/>
        <w:gridCol w:w="3402"/>
        <w:tblGridChange w:id="0">
          <w:tblGrid>
            <w:gridCol w:w="1700"/>
            <w:gridCol w:w="3402"/>
            <w:gridCol w:w="1700"/>
            <w:gridCol w:w="34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Intestatario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ASD Circolo Scacchistico Lametino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Intesa Sanpaolo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IT23K0306909606100000403003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Causale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Iscrizione Ligea Rapid “Nome Cognome”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20" w:before="30" w:lineRule="auto"/>
        <w:jc w:val="both"/>
        <w:rPr/>
      </w:pPr>
      <w:r w:rsidDel="00000000" w:rsidR="00000000" w:rsidRPr="00000000">
        <w:rPr>
          <w:color w:val="000000"/>
          <w:rtl w:val="0"/>
        </w:rPr>
        <w:t xml:space="preserve">In alternativa: pagamento in sede in contanti.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b w:val="1"/>
          <w:bCs w:val="1"/>
          <w:color w:val="0b6e3a"/>
          <w:sz w:val="19"/>
          <w:szCs w:val="19"/>
          <w:rtl w:val="0"/>
        </w:rPr>
        <w:t xml:space="preserve">Calendario</w:t>
      </w:r>
      <w:r w:rsidDel="00000000" w:rsidR="00000000" w:rsidRPr="00000000">
        <w:rPr>
          <w:rtl w:val="0"/>
        </w:rPr>
      </w:r>
    </w:p>
    <w:tbl>
      <w:tblPr>
        <w:tblStyle w:val="Table4"/>
        <w:tblW w:w="1028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2"/>
        <w:gridCol w:w="1119"/>
        <w:gridCol w:w="1119"/>
        <w:gridCol w:w="1120"/>
        <w:gridCol w:w="1120"/>
        <w:gridCol w:w="1120"/>
        <w:gridCol w:w="1120"/>
        <w:gridCol w:w="1096"/>
        <w:gridCol w:w="1096"/>
        <w:tblGridChange w:id="0">
          <w:tblGrid>
            <w:gridCol w:w="1372"/>
            <w:gridCol w:w="1119"/>
            <w:gridCol w:w="1119"/>
            <w:gridCol w:w="1120"/>
            <w:gridCol w:w="1120"/>
            <w:gridCol w:w="1120"/>
            <w:gridCol w:w="1120"/>
            <w:gridCol w:w="1096"/>
            <w:gridCol w:w="1096"/>
          </w:tblGrid>
        </w:tblGridChange>
      </w:tblGrid>
      <w:tr>
        <w:trPr>
          <w:cantSplit w:val="0"/>
          <w:trHeight w:val="234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Accreditamento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4°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5°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6°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7°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Premiazione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entro 9:15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9:30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10:15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11:45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14:30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15:15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 seguire</w:t>
            </w:r>
          </w:p>
        </w:tc>
      </w:tr>
    </w:tbl>
    <w:p w:rsidR="00000000" w:rsidDel="00000000" w:rsidP="00000000" w:rsidRDefault="00000000" w:rsidRPr="00000000" w14:paraId="00000036">
      <w:pPr>
        <w:spacing w:after="20" w:before="30" w:lineRule="auto"/>
        <w:jc w:val="both"/>
        <w:rPr/>
      </w:pPr>
      <w:r w:rsidDel="00000000" w:rsidR="00000000" w:rsidRPr="00000000">
        <w:rPr>
          <w:rtl w:val="0"/>
        </w:rPr>
        <w:t xml:space="preserve">Accreditamento in sede entro l’orario indicato; i turni possono essere anticipati al termine del turno precedente su annuncio dell’arbitro.</w:t>
      </w:r>
    </w:p>
    <w:p w:rsidR="00000000" w:rsidDel="00000000" w:rsidP="00000000" w:rsidRDefault="00000000" w:rsidRPr="00000000" w14:paraId="00000037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b w:val="1"/>
          <w:bCs w:val="1"/>
          <w:color w:val="0b6e3a"/>
          <w:sz w:val="19"/>
          <w:szCs w:val="19"/>
          <w:rtl w:val="0"/>
        </w:rPr>
        <w:t xml:space="preserve">Regolamento tecnico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Cadenza:</w:t>
      </w:r>
      <w:r w:rsidDel="00000000" w:rsidR="00000000" w:rsidRPr="00000000">
        <w:rPr>
          <w:color w:val="000000"/>
          <w:rtl w:val="0"/>
        </w:rPr>
        <w:t xml:space="preserve"> 12 minuti + 3 secondi a mossa dalla prima, per ciascun giocatore.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Sistema:</w:t>
      </w:r>
      <w:r w:rsidDel="00000000" w:rsidR="00000000" w:rsidRPr="00000000">
        <w:rPr>
          <w:color w:val="000000"/>
          <w:rtl w:val="0"/>
        </w:rPr>
        <w:t xml:space="preserve"> 7 turni, Svizzero FIDE. Ordine iniziale</w:t>
      </w:r>
      <w:r w:rsidDel="00000000" w:rsidR="00000000" w:rsidRPr="00000000">
        <w:rPr>
          <w:rtl w:val="0"/>
        </w:rPr>
        <w:t xml:space="preserve">: 1)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Elo Rapid FIDE</w:t>
      </w:r>
      <w:r w:rsidDel="00000000" w:rsidR="00000000" w:rsidRPr="00000000">
        <w:rPr>
          <w:color w:val="000000"/>
          <w:rtl w:val="0"/>
        </w:rPr>
        <w:t xml:space="preserve">, 2)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Elo FIDE Standard</w:t>
      </w:r>
      <w:r w:rsidDel="00000000" w:rsidR="00000000" w:rsidRPr="00000000">
        <w:rPr>
          <w:color w:val="000000"/>
          <w:rtl w:val="0"/>
        </w:rPr>
        <w:t xml:space="preserve">, </w:t>
      </w: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Elo Italia</w:t>
      </w:r>
      <w:r w:rsidDel="00000000" w:rsidR="00000000" w:rsidRPr="00000000">
        <w:rPr>
          <w:color w:val="000000"/>
          <w:rtl w:val="0"/>
        </w:rPr>
        <w:t xml:space="preserve">; </w:t>
      </w:r>
      <w:r w:rsidDel="00000000" w:rsidR="00000000" w:rsidRPr="00000000">
        <w:rPr>
          <w:rtl w:val="0"/>
        </w:rPr>
        <w:t xml:space="preserve">4)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1399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rtl w:val="0"/>
        </w:rPr>
        <w:t xml:space="preserve">Applicazione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Appendice A.5</w:t>
      </w:r>
      <w:r w:rsidDel="00000000" w:rsidR="00000000" w:rsidRPr="00000000">
        <w:rPr>
          <w:color w:val="000000"/>
          <w:rtl w:val="0"/>
        </w:rPr>
        <w:t xml:space="preserve"> delle Laws of Chess.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Tempo di tolleranza:</w:t>
      </w:r>
      <w:r w:rsidDel="00000000" w:rsidR="00000000" w:rsidRPr="00000000">
        <w:rPr>
          <w:color w:val="000000"/>
          <w:rtl w:val="0"/>
        </w:rPr>
        <w:t xml:space="preserve"> fino alla caduta della bandierina.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Bye da abbinamento (PAB):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vd. 6.9.3 RTF.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Assenze:</w:t>
      </w:r>
      <w:r w:rsidDel="00000000" w:rsidR="00000000" w:rsidRPr="00000000">
        <w:rPr>
          <w:color w:val="000000"/>
          <w:rtl w:val="0"/>
        </w:rPr>
        <w:t xml:space="preserve"> non sono previsti mezzi punti bye (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HPB</w:t>
      </w:r>
      <w:r w:rsidDel="00000000" w:rsidR="00000000" w:rsidRPr="00000000">
        <w:rPr>
          <w:color w:val="000000"/>
          <w:rtl w:val="0"/>
        </w:rPr>
        <w:t xml:space="preserve">). Chi salta un turno lo comunica all’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color w:val="000000"/>
          <w:rtl w:val="0"/>
        </w:rPr>
        <w:t xml:space="preserve">rbitro prima della pubblicazione degli abbinamenti e ottiene 0 punti; il forfeit ingiustificato comporta l’esclusione. Ingressi tardivi ammessi fino al 2° turno, con 0 punti per i turni non giocati.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Risultati:</w:t>
      </w:r>
      <w:r w:rsidDel="00000000" w:rsidR="00000000" w:rsidRPr="00000000">
        <w:rPr>
          <w:color w:val="000000"/>
          <w:rtl w:val="0"/>
        </w:rPr>
        <w:t xml:space="preserve"> eventuali </w:t>
      </w:r>
      <w:r w:rsidDel="00000000" w:rsidR="00000000" w:rsidRPr="00000000">
        <w:rPr>
          <w:rtl w:val="0"/>
        </w:rPr>
        <w:t xml:space="preserve">risultati erronei </w:t>
      </w:r>
      <w:r w:rsidDel="00000000" w:rsidR="00000000" w:rsidRPr="00000000">
        <w:rPr>
          <w:color w:val="000000"/>
          <w:rtl w:val="0"/>
        </w:rPr>
        <w:t xml:space="preserve">vanno segnalati all’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color w:val="000000"/>
          <w:rtl w:val="0"/>
        </w:rPr>
        <w:t xml:space="preserve">rbitro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entro 5 minuti dalla loro pubblicazione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" w:lineRule="auto"/>
        <w:ind w:left="220" w:hanging="160"/>
        <w:jc w:val="both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Spareggi tecnici:</w:t>
      </w:r>
      <w:r w:rsidDel="00000000" w:rsidR="00000000" w:rsidRPr="00000000">
        <w:rPr>
          <w:color w:val="000000"/>
          <w:rtl w:val="0"/>
        </w:rPr>
        <w:t xml:space="preserve"> Buchholz Cut-1 (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BH-C1</w:t>
      </w:r>
      <w:r w:rsidDel="00000000" w:rsidR="00000000" w:rsidRPr="00000000">
        <w:rPr>
          <w:color w:val="000000"/>
          <w:rtl w:val="0"/>
        </w:rPr>
        <w:t xml:space="preserve">), Buchholz Totale (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BH</w:t>
      </w:r>
      <w:r w:rsidDel="00000000" w:rsidR="00000000" w:rsidRPr="00000000">
        <w:rPr>
          <w:color w:val="000000"/>
          <w:rtl w:val="0"/>
        </w:rPr>
        <w:t xml:space="preserve">), Sonneborn-Berger (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SB</w:t>
      </w:r>
      <w:r w:rsidDel="00000000" w:rsidR="00000000" w:rsidRPr="00000000">
        <w:rPr>
          <w:color w:val="000000"/>
          <w:rtl w:val="0"/>
        </w:rPr>
        <w:t xml:space="preserve">), Punteggio Progressivo (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PS</w:t>
      </w:r>
      <w:r w:rsidDel="00000000" w:rsidR="00000000" w:rsidRPr="00000000">
        <w:rPr>
          <w:color w:val="000000"/>
          <w:rtl w:val="0"/>
        </w:rPr>
        <w:t xml:space="preserve">), Vittorie sulla scacchiera (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WON</w:t>
      </w:r>
      <w:r w:rsidDel="00000000" w:rsidR="00000000" w:rsidRPr="00000000">
        <w:rPr>
          <w:color w:val="000000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b w:val="1"/>
          <w:bCs w:val="1"/>
          <w:color w:val="0b6e3a"/>
          <w:sz w:val="19"/>
          <w:szCs w:val="19"/>
          <w:rtl w:val="0"/>
        </w:rPr>
        <w:t xml:space="preserve">Premi</w:t>
      </w:r>
      <w:r w:rsidDel="00000000" w:rsidR="00000000" w:rsidRPr="00000000">
        <w:rPr>
          <w:rtl w:val="0"/>
        </w:rPr>
      </w:r>
    </w:p>
    <w:tbl>
      <w:tblPr>
        <w:tblStyle w:val="Table5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0"/>
        <w:gridCol w:w="1700"/>
        <w:gridCol w:w="1700"/>
        <w:gridCol w:w="1700"/>
        <w:gridCol w:w="3404"/>
        <w:tblGridChange w:id="0">
          <w:tblGrid>
            <w:gridCol w:w="1700"/>
            <w:gridCol w:w="1700"/>
            <w:gridCol w:w="1700"/>
            <w:gridCol w:w="1700"/>
            <w:gridCol w:w="34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1° Assoluto</w:t>
            </w:r>
          </w:p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€ 150 / trofeo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2° Assoluto</w:t>
            </w:r>
          </w:p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€ 100 / trofeo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3° Assoluto</w:t>
            </w:r>
          </w:p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€ 50 / trofeo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1800 Elo 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1700 Elo 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1600 Elo 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1500 Elo 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1400 Elo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€ 20 / trofeo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Over 65 (1961 o prima)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12 (2014/2015)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10 (2016/2017)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1° Under 8 (2018 o dopo)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1ª Femminile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€ 20 / trofeo</w:t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20" w:before="3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Montepremi garantito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€ 500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I premi non sono cumulabili: si assegna quello di valore maggiore e, a parità, quello elencato prima. Fasce e categorie in base a </w:t>
      </w:r>
      <w:r w:rsidDel="00000000" w:rsidR="00000000" w:rsidRPr="00000000">
        <w:rPr>
          <w:color w:val="000000"/>
          <w:rtl w:val="0"/>
        </w:rPr>
        <w:t xml:space="preserve">Elo dell’ordine iniziale e/o anno di nascita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000000"/>
          <w:rtl w:val="0"/>
        </w:rPr>
        <w:t xml:space="preserve">I premi vanno ritirati personalmente.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b w:val="1"/>
          <w:bCs w:val="1"/>
          <w:color w:val="0b6e3a"/>
          <w:sz w:val="19"/>
          <w:szCs w:val="19"/>
          <w:rtl w:val="0"/>
        </w:rPr>
        <w:t xml:space="preserve">Disposizioni finali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0" w:lineRule="auto"/>
        <w:jc w:val="both"/>
        <w:rPr/>
      </w:pPr>
      <w:r w:rsidDel="00000000" w:rsidR="00000000" w:rsidRPr="00000000">
        <w:rPr>
          <w:rtl w:val="0"/>
        </w:rPr>
        <w:t xml:space="preserve">Durante la partita è vietato avere con sé nella sede di gioco dispositivi elettronici non autorizzati dall’arbitro, pena la perdita della partita; </w:t>
      </w:r>
      <w:r w:rsidDel="00000000" w:rsidR="00000000" w:rsidRPr="00000000">
        <w:rPr>
          <w:color w:val="000000"/>
          <w:rtl w:val="0"/>
        </w:rPr>
        <w:t xml:space="preserve">i dispositivi possono essere custoditi spenti in una borsa collocata secondo le indicazioni dell’arbitro;</w:t>
      </w:r>
      <w:r w:rsidDel="00000000" w:rsidR="00000000" w:rsidRPr="00000000">
        <w:rPr>
          <w:rtl w:val="0"/>
        </w:rPr>
        <w:t xml:space="preserve"> l’arbitro può disporre controlli, anche con metal detector. Le decisioni arbitrali sono inappellabili, salvo i casi previsti dai regolamenti FSI e FIDE. Con l’iscrizione si autorizzano il trattamento dei dati personali (</w:t>
      </w:r>
      <w:r w:rsidDel="00000000" w:rsidR="00000000" w:rsidRPr="00000000">
        <w:rPr>
          <w:b w:val="1"/>
          <w:bCs w:val="1"/>
          <w:rtl w:val="0"/>
        </w:rPr>
        <w:t xml:space="preserve">Reg. UE 2016/679</w:t>
      </w:r>
      <w:r w:rsidDel="00000000" w:rsidR="00000000" w:rsidRPr="00000000">
        <w:rPr>
          <w:rtl w:val="0"/>
        </w:rPr>
        <w:t xml:space="preserve">) e la pubblicazione di nominativi, dati federali, risultati, foto e video per i fini istituzionali della FSI e della ASD Circolo Scacchistico Lametino (titolare del trattamento: </w:t>
      </w:r>
      <w:r w:rsidDel="00000000" w:rsidR="00000000" w:rsidRPr="00000000">
        <w:rPr>
          <w:color w:val="000000"/>
          <w:rtl w:val="0"/>
        </w:rPr>
        <w:t xml:space="preserve">ASD Circolo Scacchistico Lametino – circoloscacchisticolametino@gmail.com</w:t>
      </w:r>
      <w:r w:rsidDel="00000000" w:rsidR="00000000" w:rsidRPr="00000000">
        <w:rPr>
          <w:rtl w:val="0"/>
        </w:rPr>
        <w:t xml:space="preserve">). Per quanto non previsto dal presente bando, valgono i Regolamenti FSI e FIDE. Il bando è modificabile solo con l’approvazione dell’organo che lo ha autorizzato; l’iscrizione comporta la sua accettazione.</w:t>
      </w:r>
    </w:p>
    <w:sectPr>
      <w:pgSz w:h="16838" w:w="11906" w:orient="portrait"/>
      <w:pgMar w:bottom="620" w:top="680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20" w:hanging="1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ircoloscacchisticolametin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qaMJw2D0t2uUCZdx0TBceg63Zw==">CgMxLjA4AHIhMXNIY2g0ZGhqN1JIYzZ2czBGLU8wcEo4TndCT251UUZi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2026-10-20T08:11:00Z</dcterms:created>
</cp:coreProperties>
</file>