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499EC">
      <w:pPr>
        <w:overflowPunct w:val="0"/>
        <w:spacing w:after="216" w:line="240" w:lineRule="auto"/>
        <w:ind w:left="0" w:right="2" w:firstLine="0"/>
        <w:jc w:val="center"/>
        <w:rPr>
          <w:rFonts w:ascii="Calibri" w:hAnsi="Calibri" w:cs="Calibri"/>
          <w:i/>
          <w:iCs/>
          <w:color w:val="C00000"/>
          <w:szCs w:val="20"/>
        </w:rPr>
      </w:pPr>
      <w:r>
        <w:rPr>
          <w:rFonts w:ascii="Calibri" w:hAnsi="Calibri" w:cs="Calibri"/>
          <w:b/>
          <w:bCs/>
          <w:color w:val="C00000"/>
          <w:sz w:val="40"/>
          <w:szCs w:val="40"/>
        </w:rPr>
        <w:t>CIGU18 CAMPIONATO PROVINCIALE CATANZARO</w:t>
      </w:r>
      <w:r>
        <w:rPr>
          <w:rFonts w:ascii="Calibri" w:hAnsi="Calibri" w:cs="Calibri"/>
          <w:color w:val="C00000"/>
          <w:szCs w:val="20"/>
        </w:rPr>
        <w:br w:type="textWrapping"/>
      </w:r>
      <w:r>
        <w:rPr>
          <w:rFonts w:ascii="Calibri" w:hAnsi="Calibri" w:cs="Calibri"/>
          <w:i/>
          <w:iCs/>
          <w:color w:val="C00000"/>
          <w:szCs w:val="20"/>
        </w:rPr>
        <w:t>domenica 19 aprile 2026</w:t>
      </w:r>
      <w:r>
        <w:rPr>
          <w:rFonts w:ascii="Calibri" w:hAnsi="Calibri" w:cs="Calibri"/>
          <w:i/>
          <w:iCs/>
          <w:color w:val="C00000"/>
          <w:szCs w:val="20"/>
        </w:rPr>
        <w:br w:type="textWrapping"/>
      </w:r>
      <w:r>
        <w:rPr>
          <w:rFonts w:ascii="Calibri" w:hAnsi="Calibri" w:cs="Calibri"/>
          <w:i/>
          <w:iCs/>
          <w:color w:val="C00000"/>
          <w:szCs w:val="20"/>
        </w:rPr>
        <w:t>Chiostro Caf</w:t>
      </w:r>
      <w:r>
        <w:rPr>
          <w:rFonts w:hint="default" w:ascii="Calibri" w:hAnsi="Calibri" w:cs="Calibri"/>
          <w:i/>
          <w:iCs/>
          <w:color w:val="C00000"/>
          <w:szCs w:val="20"/>
          <w:lang w:val="en-US"/>
        </w:rPr>
        <w:t>f</w:t>
      </w:r>
      <w:r>
        <w:rPr>
          <w:rFonts w:ascii="Calibri" w:hAnsi="Calibri" w:cs="Calibri"/>
          <w:i/>
          <w:iCs/>
          <w:color w:val="C00000"/>
          <w:szCs w:val="20"/>
        </w:rPr>
        <w:t>è Letterario - Piazzetta S. Domenico, Lamezia Terme CZ</w:t>
      </w:r>
    </w:p>
    <w:p w14:paraId="17C1E694">
      <w:pPr>
        <w:overflowPunct w:val="0"/>
        <w:spacing w:line="240" w:lineRule="auto"/>
        <w:ind w:left="-5" w:right="0"/>
        <w:rPr>
          <w:rFonts w:ascii="Calibri" w:hAnsi="Calibri" w:cs="Calibri"/>
          <w:b/>
          <w:szCs w:val="20"/>
        </w:rPr>
      </w:pPr>
      <w:r>
        <w:rPr>
          <w:rFonts w:ascii="Calibri" w:hAnsi="Calibri" w:cs="Calibri"/>
          <w:b/>
          <w:bCs/>
          <w:color w:val="C00000"/>
          <w:szCs w:val="20"/>
        </w:rPr>
        <w:t>AMMISSIONE:</w:t>
      </w:r>
      <w:r>
        <w:rPr>
          <w:rFonts w:ascii="Calibri" w:hAnsi="Calibri" w:cs="Calibri"/>
          <w:szCs w:val="20"/>
        </w:rPr>
        <w:t xml:space="preserve"> Al Provinciale CIGU18 di Catanzaro possono partecipare giocatrici e giocatori già in regola col tesseramento FSI e fino a 18 anni aventi almeno uno dei seguenti requisiti: 1) cittadinanza italiana, oppure; 2) cittadinanza straniera e tesserati FSI per l’anno corrente, in possesso di certificato di frequenza scolastica rilasciato da un’istituzione scolastica pubblica o privata per l’anno 2025/26. Inoltre, se il giocatore è provvisto di FIN, questo deve essere per la FIDE appartenente all’Italia. </w:t>
      </w:r>
      <w:r>
        <w:rPr>
          <w:rFonts w:ascii="Calibri" w:hAnsi="Calibri" w:cs="Calibri"/>
          <w:b/>
          <w:color w:val="C00000"/>
          <w:szCs w:val="20"/>
        </w:rPr>
        <w:t>IL TORNEO È VALIDO PER LE VARIAZIONI ELO FIDE RAPID.</w:t>
      </w:r>
    </w:p>
    <w:p w14:paraId="04B76834">
      <w:pPr>
        <w:overflowPunct w:val="0"/>
        <w:spacing w:after="0" w:line="240" w:lineRule="auto"/>
        <w:ind w:left="-5" w:right="0"/>
        <w:rPr>
          <w:rFonts w:ascii="Calibri" w:hAnsi="Calibri" w:cs="Calibri"/>
          <w:szCs w:val="20"/>
        </w:rPr>
      </w:pPr>
      <w:r>
        <w:rPr>
          <w:rFonts w:ascii="Calibri" w:hAnsi="Calibri" w:cs="Calibri"/>
          <w:b/>
          <w:color w:val="C00000"/>
          <w:szCs w:val="20"/>
        </w:rPr>
        <w:t>ABBINAMENTO:</w:t>
      </w:r>
      <w:r>
        <w:rPr>
          <w:rFonts w:ascii="Calibri" w:hAnsi="Calibri" w:cs="Calibri"/>
          <w:b/>
          <w:szCs w:val="20"/>
        </w:rPr>
        <w:t xml:space="preserve"> </w:t>
      </w:r>
      <w:r>
        <w:rPr>
          <w:rFonts w:ascii="Calibri" w:hAnsi="Calibri" w:cs="Calibri"/>
          <w:bCs/>
          <w:szCs w:val="20"/>
        </w:rPr>
        <w:t>Round Robin laddove necessario, altrimenti Svizzero FIDE 5 turni.</w:t>
      </w:r>
      <w:r>
        <w:rPr>
          <w:rFonts w:ascii="Calibri" w:hAnsi="Calibri" w:cs="Calibri"/>
          <w:b/>
          <w:szCs w:val="20"/>
        </w:rPr>
        <w:t xml:space="preserve"> </w:t>
      </w:r>
      <w:r>
        <w:rPr>
          <w:rFonts w:ascii="Calibri" w:hAnsi="Calibri" w:cs="Calibri"/>
          <w:b/>
          <w:color w:val="C00000"/>
          <w:szCs w:val="20"/>
        </w:rPr>
        <w:t>CADENZA DI GIOCO:</w:t>
      </w:r>
      <w:r>
        <w:rPr>
          <w:rFonts w:ascii="Calibri" w:hAnsi="Calibri" w:cs="Calibri"/>
          <w:b/>
          <w:szCs w:val="20"/>
        </w:rPr>
        <w:t xml:space="preserve"> </w:t>
      </w:r>
      <w:r>
        <w:rPr>
          <w:rFonts w:ascii="Calibri" w:hAnsi="Calibri" w:cs="Calibri"/>
          <w:bCs/>
          <w:szCs w:val="20"/>
        </w:rPr>
        <w:t>30 minuti.</w:t>
      </w:r>
      <w:r>
        <w:rPr>
          <w:rFonts w:ascii="Calibri" w:hAnsi="Calibri" w:cs="Calibri"/>
          <w:b/>
          <w:szCs w:val="20"/>
        </w:rPr>
        <w:t xml:space="preserve"> </w:t>
      </w:r>
      <w:r>
        <w:rPr>
          <w:rFonts w:ascii="Calibri" w:hAnsi="Calibri" w:cs="Calibri"/>
          <w:b/>
          <w:color w:val="C00000"/>
          <w:szCs w:val="20"/>
        </w:rPr>
        <w:t>TEMPO DI TOLLERANZA:</w:t>
      </w:r>
      <w:r>
        <w:rPr>
          <w:rFonts w:ascii="Calibri" w:hAnsi="Calibri" w:cs="Calibri"/>
          <w:b/>
          <w:szCs w:val="20"/>
        </w:rPr>
        <w:t xml:space="preserve"> </w:t>
      </w:r>
      <w:r>
        <w:rPr>
          <w:rFonts w:ascii="Calibri" w:hAnsi="Calibri" w:cs="Calibri"/>
          <w:bCs/>
          <w:szCs w:val="20"/>
        </w:rPr>
        <w:t xml:space="preserve">Caduta della bandierina. </w:t>
      </w:r>
      <w:r>
        <w:rPr>
          <w:rFonts w:ascii="Calibri" w:hAnsi="Calibri" w:cs="Calibri"/>
          <w:b/>
          <w:bCs/>
          <w:color w:val="C00000"/>
          <w:szCs w:val="20"/>
        </w:rPr>
        <w:t>CRITERI DI SPAREGGIO (ROUND ROBIN):</w:t>
      </w:r>
      <w:r>
        <w:rPr>
          <w:rFonts w:ascii="Calibri" w:hAnsi="Calibri" w:cs="Calibri"/>
          <w:szCs w:val="20"/>
        </w:rPr>
        <w:t xml:space="preserve"> 1) Scontro Diretto o classifica avulsa (solo se tutti i giocatori coinvolti hanno giocato tra di loro); 2) numero di vittorie; 3) Sonneborn-Berger; 4) Koya; 5) Armageddon Match. </w:t>
      </w:r>
      <w:r>
        <w:rPr>
          <w:rFonts w:ascii="Calibri" w:hAnsi="Calibri" w:cs="Calibri"/>
          <w:b/>
          <w:bCs/>
          <w:color w:val="C00000"/>
          <w:szCs w:val="20"/>
        </w:rPr>
        <w:t>CRITERI DI SPAREGGIO (SVIZZERO FIDE):</w:t>
      </w:r>
      <w:r>
        <w:rPr>
          <w:rFonts w:ascii="Calibri" w:hAnsi="Calibri" w:cs="Calibri"/>
          <w:szCs w:val="20"/>
        </w:rPr>
        <w:t xml:space="preserve"> 1) Scontro Diretto o classifica avulsa (solo se tutti i giocatori coinvolti hanno giocato tra di loro); 2) Buchholz Cut-1; 3) Sonneborn-Berger; 4) APRO; 5) Armageddon Match. </w:t>
      </w:r>
      <w:r>
        <w:rPr>
          <w:rFonts w:ascii="Calibri" w:hAnsi="Calibri" w:cs="Calibri"/>
          <w:b/>
          <w:bCs/>
          <w:color w:val="C00000"/>
          <w:szCs w:val="20"/>
        </w:rPr>
        <w:t>VALORE BYE (PER SVIZZERO FIDE):</w:t>
      </w:r>
      <w:r>
        <w:rPr>
          <w:rFonts w:ascii="Calibri" w:hAnsi="Calibri" w:cs="Calibri"/>
          <w:b/>
          <w:bCs/>
          <w:szCs w:val="20"/>
        </w:rPr>
        <w:t xml:space="preserve"> </w:t>
      </w:r>
      <w:r>
        <w:rPr>
          <w:rFonts w:ascii="Calibri" w:hAnsi="Calibri" w:cs="Calibri"/>
          <w:szCs w:val="20"/>
        </w:rPr>
        <w:t xml:space="preserve">vedere art. 6.9.3 RTF. </w:t>
      </w:r>
      <w:r>
        <w:rPr>
          <w:rFonts w:ascii="Calibri" w:hAnsi="Calibri" w:cs="Calibri"/>
          <w:b/>
          <w:bCs/>
          <w:color w:val="C00000"/>
          <w:szCs w:val="20"/>
        </w:rPr>
        <w:t>LISTE RATING:</w:t>
      </w:r>
      <w:r>
        <w:rPr>
          <w:rFonts w:ascii="Calibri" w:hAnsi="Calibri" w:cs="Calibri"/>
          <w:szCs w:val="20"/>
        </w:rPr>
        <w:t xml:space="preserve"> Il rating di riferimento seguirà l’ordine seguente qualora la giocatrice o il giocatore fosse sprovvisto di Elo FIDE Rapid: 1) Elo FIDE Standard; 2) Elo FSI; 3) 1399. I giocatori privi di Elo verranno comunque considerati per il calcolo della performance. </w:t>
      </w:r>
      <w:r>
        <w:rPr>
          <w:rFonts w:ascii="Calibri" w:hAnsi="Calibri" w:cs="Calibri"/>
          <w:b/>
          <w:color w:val="C00000"/>
          <w:szCs w:val="20"/>
        </w:rPr>
        <w:t>QUOTA DI PARTECIPAZIONE:</w:t>
      </w:r>
      <w:r>
        <w:rPr>
          <w:rFonts w:ascii="Calibri" w:hAnsi="Calibri" w:cs="Calibri"/>
          <w:b/>
          <w:szCs w:val="20"/>
        </w:rPr>
        <w:t xml:space="preserve"> </w:t>
      </w:r>
      <w:r>
        <w:rPr>
          <w:rFonts w:ascii="Calibri" w:hAnsi="Calibri" w:cs="Calibri"/>
          <w:szCs w:val="20"/>
        </w:rPr>
        <w:t>10,00 € (Dieci euro). Si potrà effettuare l’iscrizione in sede di torneo con rilascio di ricevuta o preferibilmente tramite bonifico all’IBAN del c/c intestato ASD Circolo Scacchistico Lametino:</w:t>
      </w:r>
    </w:p>
    <w:p w14:paraId="0B253B5B">
      <w:pPr>
        <w:overflowPunct w:val="0"/>
        <w:spacing w:after="0" w:line="240" w:lineRule="auto"/>
        <w:ind w:left="-5" w:right="0"/>
        <w:rPr>
          <w:rFonts w:ascii="Calibri" w:hAnsi="Calibri" w:cs="Calibri"/>
          <w:szCs w:val="20"/>
        </w:rPr>
      </w:pPr>
    </w:p>
    <w:p w14:paraId="030F3C06">
      <w:pPr>
        <w:overflowPunct w:val="0"/>
        <w:spacing w:after="0" w:line="240" w:lineRule="auto"/>
        <w:ind w:left="-5" w:right="0"/>
        <w:jc w:val="center"/>
        <w:rPr>
          <w:rFonts w:ascii="Calibri" w:hAnsi="Calibri" w:cs="Calibri"/>
          <w:b/>
          <w:bCs/>
          <w:color w:val="C00000"/>
          <w:sz w:val="32"/>
          <w:szCs w:val="32"/>
        </w:rPr>
      </w:pPr>
      <w:r>
        <w:rPr>
          <w:rFonts w:ascii="Calibri" w:hAnsi="Calibri" w:cs="Calibri"/>
          <w:b/>
          <w:bCs/>
          <w:color w:val="C00000"/>
          <w:sz w:val="32"/>
          <w:szCs w:val="32"/>
        </w:rPr>
        <w:t>IT</w:t>
      </w:r>
      <w:r>
        <w:rPr>
          <w:rFonts w:ascii="Calibri" w:hAnsi="Calibri" w:cs="Calibri"/>
          <w:b/>
          <w:bCs/>
          <w:color w:val="C00000"/>
          <w:sz w:val="32"/>
          <w:szCs w:val="32"/>
        </w:rPr>
        <w:tab/>
      </w:r>
      <w:r>
        <w:rPr>
          <w:rFonts w:ascii="Calibri" w:hAnsi="Calibri" w:cs="Calibri"/>
          <w:b/>
          <w:bCs/>
          <w:color w:val="C00000"/>
          <w:sz w:val="32"/>
          <w:szCs w:val="32"/>
        </w:rPr>
        <w:t>23</w:t>
      </w:r>
      <w:r>
        <w:rPr>
          <w:rFonts w:ascii="Calibri" w:hAnsi="Calibri" w:cs="Calibri"/>
          <w:b/>
          <w:bCs/>
          <w:color w:val="C00000"/>
          <w:sz w:val="32"/>
          <w:szCs w:val="32"/>
        </w:rPr>
        <w:tab/>
      </w:r>
      <w:r>
        <w:rPr>
          <w:rFonts w:ascii="Calibri" w:hAnsi="Calibri" w:cs="Calibri"/>
          <w:b/>
          <w:bCs/>
          <w:color w:val="C00000"/>
          <w:sz w:val="32"/>
          <w:szCs w:val="32"/>
        </w:rPr>
        <w:t>K</w:t>
      </w:r>
      <w:r>
        <w:rPr>
          <w:rFonts w:ascii="Calibri" w:hAnsi="Calibri" w:cs="Calibri"/>
          <w:b/>
          <w:bCs/>
          <w:color w:val="C00000"/>
          <w:sz w:val="32"/>
          <w:szCs w:val="32"/>
        </w:rPr>
        <w:tab/>
      </w:r>
      <w:r>
        <w:rPr>
          <w:rFonts w:ascii="Calibri" w:hAnsi="Calibri" w:cs="Calibri"/>
          <w:b/>
          <w:bCs/>
          <w:color w:val="C00000"/>
          <w:sz w:val="32"/>
          <w:szCs w:val="32"/>
        </w:rPr>
        <w:t>03069</w:t>
      </w:r>
      <w:r>
        <w:rPr>
          <w:rFonts w:ascii="Calibri" w:hAnsi="Calibri" w:cs="Calibri"/>
          <w:b/>
          <w:bCs/>
          <w:color w:val="C00000"/>
          <w:sz w:val="32"/>
          <w:szCs w:val="32"/>
        </w:rPr>
        <w:tab/>
      </w:r>
      <w:r>
        <w:rPr>
          <w:rFonts w:ascii="Calibri" w:hAnsi="Calibri" w:cs="Calibri"/>
          <w:b/>
          <w:bCs/>
          <w:color w:val="C00000"/>
          <w:sz w:val="32"/>
          <w:szCs w:val="32"/>
        </w:rPr>
        <w:t>09606</w:t>
      </w:r>
      <w:r>
        <w:rPr>
          <w:rFonts w:ascii="Calibri" w:hAnsi="Calibri" w:cs="Calibri"/>
          <w:b/>
          <w:bCs/>
          <w:color w:val="C00000"/>
          <w:sz w:val="32"/>
          <w:szCs w:val="32"/>
        </w:rPr>
        <w:tab/>
      </w:r>
      <w:r>
        <w:rPr>
          <w:rFonts w:ascii="Calibri" w:hAnsi="Calibri" w:cs="Calibri"/>
          <w:b/>
          <w:bCs/>
          <w:color w:val="C00000"/>
          <w:sz w:val="32"/>
          <w:szCs w:val="32"/>
        </w:rPr>
        <w:t>100000403003</w:t>
      </w:r>
    </w:p>
    <w:p w14:paraId="1EBF64C1">
      <w:pPr>
        <w:overflowPunct w:val="0"/>
        <w:spacing w:after="0" w:line="240" w:lineRule="auto"/>
        <w:ind w:left="-5" w:right="0"/>
        <w:rPr>
          <w:rFonts w:ascii="Calibri" w:hAnsi="Calibri" w:cs="Calibri"/>
          <w:bCs/>
          <w:szCs w:val="20"/>
        </w:rPr>
      </w:pPr>
      <w:r>
        <w:rPr>
          <w:rFonts w:ascii="Calibri" w:hAnsi="Calibri" w:cs="Calibri"/>
          <w:b/>
          <w:bCs/>
          <w:color w:val="C00000"/>
          <w:szCs w:val="20"/>
        </w:rPr>
        <w:br w:type="textWrapping"/>
      </w:r>
      <w:r>
        <w:rPr>
          <w:rFonts w:ascii="Calibri" w:hAnsi="Calibri" w:cs="Calibri"/>
          <w:b/>
          <w:bCs/>
          <w:color w:val="C00000"/>
          <w:szCs w:val="20"/>
        </w:rPr>
        <w:t>RAGGRUPPAMENTI:</w:t>
      </w:r>
      <w:r>
        <w:rPr>
          <w:rFonts w:ascii="Calibri" w:hAnsi="Calibri" w:cs="Calibri"/>
          <w:szCs w:val="20"/>
        </w:rPr>
        <w:t xml:space="preserve"> </w:t>
      </w:r>
      <w:r>
        <w:rPr>
          <w:rFonts w:ascii="Calibri" w:hAnsi="Calibri" w:cs="Calibri"/>
          <w:bCs/>
          <w:szCs w:val="20"/>
        </w:rPr>
        <w:t xml:space="preserve">Si svolgeranno 12 tornei distinti per fascia d’età, sei Assoluti e sei Femminili, come previsto dai Regolamenti FSI. Qualora mancasse il numero minimo (sei) per torneo, i giocatori verranno raggruppati con la fascia attigua pur mantenendo le classifiche finali separate. </w:t>
      </w:r>
      <w:r>
        <w:rPr>
          <w:rFonts w:ascii="Calibri" w:hAnsi="Calibri" w:cs="Calibri"/>
          <w:b/>
          <w:color w:val="C00000"/>
          <w:szCs w:val="20"/>
        </w:rPr>
        <w:t>QUALIFICAZIONI:</w:t>
      </w:r>
      <w:r>
        <w:rPr>
          <w:rFonts w:ascii="Calibri" w:hAnsi="Calibri" w:cs="Calibri"/>
          <w:bCs/>
          <w:szCs w:val="20"/>
        </w:rPr>
        <w:t xml:space="preserve"> Si qualificano alla Finale Nazionale il 25% delle migliori giocatrici e il 25% dei migliori giocatori in ciascuna fascia d’età (arrotondato per eccesso). Le categorie superiori alla 2N sono qualificate automaticamente. Le categorie 2N si qualificano completando un torneo qualunque di qualificazione conseguendo almeno il 25% dei punti (arrotondato al 1⁄2 punto superiore). </w:t>
      </w:r>
      <w:r>
        <w:rPr>
          <w:rFonts w:ascii="Calibri" w:hAnsi="Calibri" w:cs="Calibri"/>
          <w:b/>
          <w:color w:val="C00000"/>
          <w:szCs w:val="20"/>
        </w:rPr>
        <w:t>CAPIENZA MASSIMA:</w:t>
      </w:r>
      <w:r>
        <w:rPr>
          <w:rFonts w:ascii="Calibri" w:hAnsi="Calibri" w:cs="Calibri"/>
          <w:b/>
          <w:szCs w:val="20"/>
        </w:rPr>
        <w:t xml:space="preserve"> </w:t>
      </w:r>
      <w:r>
        <w:rPr>
          <w:rFonts w:ascii="Calibri" w:hAnsi="Calibri" w:cs="Calibri"/>
          <w:bCs/>
          <w:szCs w:val="20"/>
        </w:rPr>
        <w:t>72 giocatori, i non preiscritti potranno partecipare solo se disponibili ancora posti.</w:t>
      </w:r>
    </w:p>
    <w:p w14:paraId="2F88FDA1">
      <w:pPr>
        <w:overflowPunct w:val="0"/>
        <w:spacing w:after="7" w:line="240" w:lineRule="auto"/>
        <w:ind w:left="0" w:right="0" w:firstLine="0"/>
        <w:rPr>
          <w:rFonts w:ascii="Calibri" w:hAnsi="Calibri" w:cs="Calibri"/>
          <w:bCs/>
          <w:szCs w:val="20"/>
        </w:rPr>
      </w:pPr>
    </w:p>
    <w:tbl>
      <w:tblPr>
        <w:tblStyle w:val="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2305"/>
        <w:gridCol w:w="1252"/>
        <w:gridCol w:w="2259"/>
        <w:gridCol w:w="1252"/>
        <w:gridCol w:w="2259"/>
      </w:tblGrid>
      <w:tr w14:paraId="480C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nil"/>
              <w:left w:val="nil"/>
              <w:bottom w:val="nil"/>
              <w:right w:val="nil"/>
            </w:tcBorders>
            <w:vAlign w:val="center"/>
          </w:tcPr>
          <w:p w14:paraId="3576E833">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UNDER 8</w:t>
            </w:r>
          </w:p>
        </w:tc>
        <w:tc>
          <w:tcPr>
            <w:tcW w:w="2258" w:type="dxa"/>
            <w:tcBorders>
              <w:top w:val="nil"/>
              <w:left w:val="nil"/>
              <w:bottom w:val="nil"/>
              <w:right w:val="nil"/>
            </w:tcBorders>
            <w:vAlign w:val="center"/>
          </w:tcPr>
          <w:p w14:paraId="2DB6B6C8">
            <w:pPr>
              <w:overflowPunct w:val="0"/>
              <w:spacing w:after="7" w:line="240" w:lineRule="auto"/>
              <w:ind w:right="0"/>
              <w:jc w:val="center"/>
              <w:rPr>
                <w:rFonts w:ascii="Calibri" w:hAnsi="Calibri" w:cs="Calibri"/>
                <w:bCs/>
                <w:szCs w:val="20"/>
              </w:rPr>
            </w:pPr>
            <w:r>
              <w:rPr>
                <w:rFonts w:ascii="Calibri" w:hAnsi="Calibri" w:cs="Calibri"/>
                <w:bCs/>
                <w:szCs w:val="20"/>
              </w:rPr>
              <w:t>Nati dal 2018 al 2020</w:t>
            </w:r>
          </w:p>
        </w:tc>
        <w:tc>
          <w:tcPr>
            <w:tcW w:w="1227" w:type="dxa"/>
            <w:tcBorders>
              <w:top w:val="nil"/>
              <w:left w:val="nil"/>
              <w:bottom w:val="nil"/>
              <w:right w:val="nil"/>
            </w:tcBorders>
            <w:vAlign w:val="center"/>
          </w:tcPr>
          <w:p w14:paraId="558EF0B8">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UNDER 10</w:t>
            </w:r>
          </w:p>
        </w:tc>
        <w:tc>
          <w:tcPr>
            <w:tcW w:w="2213" w:type="dxa"/>
            <w:tcBorders>
              <w:top w:val="nil"/>
              <w:left w:val="nil"/>
              <w:bottom w:val="nil"/>
              <w:right w:val="nil"/>
            </w:tcBorders>
            <w:vAlign w:val="center"/>
          </w:tcPr>
          <w:p w14:paraId="67B5A96B">
            <w:pPr>
              <w:overflowPunct w:val="0"/>
              <w:spacing w:after="7" w:line="240" w:lineRule="auto"/>
              <w:ind w:right="0"/>
              <w:jc w:val="center"/>
              <w:rPr>
                <w:rFonts w:ascii="Calibri" w:hAnsi="Calibri" w:cs="Calibri"/>
                <w:bCs/>
                <w:szCs w:val="20"/>
              </w:rPr>
            </w:pPr>
            <w:r>
              <w:rPr>
                <w:rFonts w:ascii="Calibri" w:hAnsi="Calibri" w:cs="Calibri"/>
                <w:bCs/>
                <w:szCs w:val="20"/>
              </w:rPr>
              <w:t>Nati nel 2016 e 2017</w:t>
            </w:r>
          </w:p>
        </w:tc>
        <w:tc>
          <w:tcPr>
            <w:tcW w:w="1227" w:type="dxa"/>
            <w:tcBorders>
              <w:top w:val="nil"/>
              <w:left w:val="nil"/>
              <w:bottom w:val="nil"/>
              <w:right w:val="nil"/>
            </w:tcBorders>
            <w:vAlign w:val="center"/>
          </w:tcPr>
          <w:p w14:paraId="3F316143">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UNDER 12</w:t>
            </w:r>
          </w:p>
        </w:tc>
        <w:tc>
          <w:tcPr>
            <w:tcW w:w="2213" w:type="dxa"/>
            <w:tcBorders>
              <w:top w:val="nil"/>
              <w:left w:val="nil"/>
              <w:bottom w:val="nil"/>
              <w:right w:val="nil"/>
            </w:tcBorders>
            <w:vAlign w:val="center"/>
          </w:tcPr>
          <w:p w14:paraId="646D16B0">
            <w:pPr>
              <w:overflowPunct w:val="0"/>
              <w:spacing w:after="7" w:line="240" w:lineRule="auto"/>
              <w:ind w:right="0"/>
              <w:jc w:val="center"/>
              <w:rPr>
                <w:rFonts w:ascii="Calibri" w:hAnsi="Calibri" w:cs="Calibri"/>
                <w:bCs/>
                <w:szCs w:val="20"/>
              </w:rPr>
            </w:pPr>
            <w:r>
              <w:rPr>
                <w:rFonts w:ascii="Calibri" w:hAnsi="Calibri" w:cs="Calibri"/>
                <w:bCs/>
                <w:szCs w:val="20"/>
              </w:rPr>
              <w:t>Nati nel 2014 e 2015</w:t>
            </w:r>
          </w:p>
        </w:tc>
      </w:tr>
      <w:tr w14:paraId="4F68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nil"/>
              <w:left w:val="nil"/>
              <w:bottom w:val="nil"/>
              <w:right w:val="nil"/>
            </w:tcBorders>
            <w:vAlign w:val="center"/>
          </w:tcPr>
          <w:p w14:paraId="19D2A74D">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UNDER 14</w:t>
            </w:r>
          </w:p>
        </w:tc>
        <w:tc>
          <w:tcPr>
            <w:tcW w:w="2258" w:type="dxa"/>
            <w:tcBorders>
              <w:top w:val="nil"/>
              <w:left w:val="nil"/>
              <w:bottom w:val="nil"/>
              <w:right w:val="nil"/>
            </w:tcBorders>
            <w:vAlign w:val="center"/>
          </w:tcPr>
          <w:p w14:paraId="4168F51D">
            <w:pPr>
              <w:overflowPunct w:val="0"/>
              <w:spacing w:after="7" w:line="240" w:lineRule="auto"/>
              <w:ind w:right="0"/>
              <w:jc w:val="center"/>
              <w:rPr>
                <w:rFonts w:ascii="Calibri" w:hAnsi="Calibri" w:cs="Calibri"/>
                <w:bCs/>
                <w:szCs w:val="20"/>
              </w:rPr>
            </w:pPr>
            <w:r>
              <w:rPr>
                <w:rFonts w:ascii="Calibri" w:hAnsi="Calibri" w:cs="Calibri"/>
                <w:bCs/>
                <w:szCs w:val="20"/>
              </w:rPr>
              <w:t>Nati nel 2012 e 2013</w:t>
            </w:r>
          </w:p>
        </w:tc>
        <w:tc>
          <w:tcPr>
            <w:tcW w:w="1227" w:type="dxa"/>
            <w:tcBorders>
              <w:top w:val="nil"/>
              <w:left w:val="nil"/>
              <w:bottom w:val="nil"/>
              <w:right w:val="nil"/>
            </w:tcBorders>
            <w:vAlign w:val="center"/>
          </w:tcPr>
          <w:p w14:paraId="72901F97">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UNDER 16</w:t>
            </w:r>
          </w:p>
        </w:tc>
        <w:tc>
          <w:tcPr>
            <w:tcW w:w="2213" w:type="dxa"/>
            <w:tcBorders>
              <w:top w:val="nil"/>
              <w:left w:val="nil"/>
              <w:bottom w:val="nil"/>
              <w:right w:val="nil"/>
            </w:tcBorders>
            <w:vAlign w:val="center"/>
          </w:tcPr>
          <w:p w14:paraId="1E18DDB1">
            <w:pPr>
              <w:overflowPunct w:val="0"/>
              <w:spacing w:after="7" w:line="240" w:lineRule="auto"/>
              <w:ind w:right="0"/>
              <w:jc w:val="center"/>
              <w:rPr>
                <w:rFonts w:ascii="Calibri" w:hAnsi="Calibri" w:cs="Calibri"/>
                <w:bCs/>
                <w:szCs w:val="20"/>
              </w:rPr>
            </w:pPr>
            <w:r>
              <w:rPr>
                <w:rFonts w:ascii="Calibri" w:hAnsi="Calibri" w:cs="Calibri"/>
                <w:bCs/>
                <w:szCs w:val="20"/>
              </w:rPr>
              <w:t>Nati nel 2010 e 2011</w:t>
            </w:r>
          </w:p>
        </w:tc>
        <w:tc>
          <w:tcPr>
            <w:tcW w:w="1227" w:type="dxa"/>
            <w:tcBorders>
              <w:top w:val="nil"/>
              <w:left w:val="nil"/>
              <w:bottom w:val="nil"/>
              <w:right w:val="nil"/>
            </w:tcBorders>
            <w:vAlign w:val="center"/>
          </w:tcPr>
          <w:p w14:paraId="3AFD9044">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UNDER 18</w:t>
            </w:r>
          </w:p>
        </w:tc>
        <w:tc>
          <w:tcPr>
            <w:tcW w:w="2213" w:type="dxa"/>
            <w:tcBorders>
              <w:top w:val="nil"/>
              <w:left w:val="nil"/>
              <w:bottom w:val="nil"/>
              <w:right w:val="nil"/>
            </w:tcBorders>
            <w:vAlign w:val="center"/>
          </w:tcPr>
          <w:p w14:paraId="2C9446B0">
            <w:pPr>
              <w:overflowPunct w:val="0"/>
              <w:spacing w:after="7" w:line="240" w:lineRule="auto"/>
              <w:ind w:right="0"/>
              <w:jc w:val="center"/>
              <w:rPr>
                <w:rFonts w:ascii="Calibri" w:hAnsi="Calibri" w:cs="Calibri"/>
                <w:bCs/>
                <w:szCs w:val="20"/>
              </w:rPr>
            </w:pPr>
            <w:r>
              <w:rPr>
                <w:rFonts w:ascii="Calibri" w:hAnsi="Calibri" w:cs="Calibri"/>
                <w:bCs/>
                <w:szCs w:val="20"/>
              </w:rPr>
              <w:t>Nati nel 2008 e 2009</w:t>
            </w:r>
          </w:p>
        </w:tc>
      </w:tr>
    </w:tbl>
    <w:p w14:paraId="7AF9A5FB">
      <w:pPr>
        <w:overflowPunct w:val="0"/>
        <w:spacing w:line="240" w:lineRule="auto"/>
        <w:ind w:left="0" w:firstLine="0"/>
        <w:rPr>
          <w:rFonts w:ascii="Calibri" w:hAnsi="Calibri" w:cs="Calibri"/>
          <w:color w:val="auto"/>
          <w:szCs w:val="20"/>
        </w:rPr>
      </w:pPr>
      <w:r>
        <w:rPr>
          <w:rFonts w:ascii="Calibri" w:hAnsi="Calibri" w:cs="Calibri"/>
          <w:b/>
          <w:bCs/>
          <w:color w:val="C00000"/>
          <w:szCs w:val="20"/>
        </w:rPr>
        <w:br w:type="textWrapping"/>
      </w:r>
      <w:r>
        <w:rPr>
          <w:rFonts w:ascii="Calibri" w:hAnsi="Calibri" w:cs="Calibri"/>
          <w:b/>
          <w:bCs/>
          <w:color w:val="C00000"/>
          <w:szCs w:val="20"/>
        </w:rPr>
        <w:t>NORME ANTICHEATING:</w:t>
      </w:r>
      <w:r>
        <w:rPr>
          <w:rFonts w:ascii="Calibri" w:hAnsi="Calibri" w:cs="Calibri"/>
          <w:b/>
          <w:bCs/>
          <w:szCs w:val="20"/>
        </w:rPr>
        <w:t xml:space="preserve"> </w:t>
      </w:r>
      <w:r>
        <w:rPr>
          <w:rFonts w:ascii="Calibri" w:hAnsi="Calibri" w:cs="Calibri"/>
          <w:color w:val="auto"/>
          <w:szCs w:val="20"/>
        </w:rPr>
        <w:t xml:space="preserve">I dispositivi elettronici devono essere tassativamente spenti e non tenuti addosso (es.: dentro uno zaino, una giacca ecc.). I trasgressori verranno sanzionati secondo quanto previsto dalle </w:t>
      </w:r>
      <w:r>
        <w:rPr>
          <w:rFonts w:ascii="Calibri" w:hAnsi="Calibri" w:cs="Calibri"/>
          <w:i/>
          <w:iCs/>
          <w:color w:val="auto"/>
          <w:szCs w:val="20"/>
        </w:rPr>
        <w:t>Laws of Chess</w:t>
      </w:r>
      <w:r>
        <w:rPr>
          <w:rFonts w:ascii="Calibri" w:hAnsi="Calibri" w:cs="Calibri"/>
          <w:color w:val="auto"/>
          <w:szCs w:val="20"/>
        </w:rPr>
        <w:t xml:space="preserve">. </w:t>
      </w:r>
      <w:r>
        <w:rPr>
          <w:rFonts w:ascii="Calibri" w:hAnsi="Calibri" w:cs="Calibri"/>
          <w:b/>
          <w:bCs/>
          <w:color w:val="C00000"/>
          <w:szCs w:val="20"/>
        </w:rPr>
        <w:t>TRATTAMENTO DATI:</w:t>
      </w:r>
      <w:r>
        <w:rPr>
          <w:rFonts w:ascii="Calibri" w:hAnsi="Calibri" w:cs="Calibri"/>
          <w:color w:val="auto"/>
          <w:szCs w:val="20"/>
        </w:rPr>
        <w:t xml:space="preserve"> L’iscrizione al torneo comporta il tacito consenso al trattamento dei dati personali ai sensi del Reg. UE 2016/679 (GDPR) e D.lgs. 101/2018. Per quanto non contemplato nel presente bando, valgono le norme e i Regolamenti FIDE/FSI vigenti.</w:t>
      </w:r>
    </w:p>
    <w:p w14:paraId="56619295">
      <w:pPr>
        <w:overflowPunct w:val="0"/>
        <w:spacing w:line="240" w:lineRule="auto"/>
        <w:rPr>
          <w:rFonts w:ascii="Calibri" w:hAnsi="Calibri" w:cs="Calibri"/>
          <w:color w:val="auto"/>
          <w:szCs w:val="20"/>
        </w:rPr>
      </w:pPr>
      <w:r>
        <w:rPr>
          <w:rFonts w:ascii="Calibri" w:hAnsi="Calibri" w:cs="Calibri"/>
          <w:b/>
          <w:bCs/>
          <w:color w:val="C00000"/>
          <w:szCs w:val="20"/>
        </w:rPr>
        <w:t>PREMIAZIONI:</w:t>
      </w:r>
      <w:r>
        <w:rPr>
          <w:rFonts w:ascii="Calibri" w:hAnsi="Calibri" w:cs="Calibri"/>
          <w:b/>
          <w:bCs/>
          <w:color w:val="auto"/>
          <w:szCs w:val="20"/>
        </w:rPr>
        <w:t xml:space="preserve"> </w:t>
      </w:r>
      <w:r>
        <w:rPr>
          <w:rFonts w:ascii="Calibri" w:hAnsi="Calibri" w:cs="Calibri"/>
          <w:color w:val="auto"/>
          <w:szCs w:val="20"/>
        </w:rPr>
        <w:t>Coppe per i primi classificati di ogni categoria. Medaglia ricordo o gadget per tutti i partecipanti. Premi non divisibili né cumulabili.</w:t>
      </w:r>
      <w:bookmarkStart w:id="0" w:name="_GoBack"/>
      <w:bookmarkEnd w:id="0"/>
    </w:p>
    <w:p w14:paraId="78413677">
      <w:pPr>
        <w:overflowPunct w:val="0"/>
        <w:spacing w:line="240" w:lineRule="auto"/>
        <w:rPr>
          <w:rFonts w:ascii="Calibri" w:hAnsi="Calibri" w:cs="Calibri"/>
          <w:color w:val="auto"/>
          <w:szCs w:val="20"/>
        </w:rPr>
      </w:pPr>
      <w:r>
        <w:rPr>
          <w:rFonts w:ascii="Calibri" w:hAnsi="Calibri" w:cs="Calibri"/>
          <w:szCs w:val="20"/>
        </w:rPr>
        <w:t>L’organizzazione declina ogni responsabilità per danni a persone o cose. Le decisioni arbitrali sono inappellabili.</w:t>
      </w:r>
    </w:p>
    <w:tbl>
      <w:tblPr>
        <w:tblStyle w:val="9"/>
        <w:tblW w:w="7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763"/>
        <w:gridCol w:w="1047"/>
        <w:gridCol w:w="1498"/>
        <w:gridCol w:w="1047"/>
        <w:gridCol w:w="1339"/>
      </w:tblGrid>
      <w:tr w14:paraId="45C3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tcBorders>
              <w:top w:val="nil"/>
              <w:left w:val="nil"/>
              <w:bottom w:val="nil"/>
              <w:right w:val="nil"/>
            </w:tcBorders>
            <w:vAlign w:val="center"/>
          </w:tcPr>
          <w:p w14:paraId="78D37959">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Ore 9:45</w:t>
            </w:r>
          </w:p>
        </w:tc>
        <w:tc>
          <w:tcPr>
            <w:tcW w:w="1763" w:type="dxa"/>
            <w:tcBorders>
              <w:top w:val="nil"/>
              <w:left w:val="nil"/>
              <w:bottom w:val="nil"/>
              <w:right w:val="nil"/>
            </w:tcBorders>
            <w:vAlign w:val="center"/>
          </w:tcPr>
          <w:p w14:paraId="63E350ED">
            <w:pPr>
              <w:overflowPunct w:val="0"/>
              <w:spacing w:after="7" w:line="240" w:lineRule="auto"/>
              <w:ind w:right="0"/>
              <w:jc w:val="center"/>
              <w:rPr>
                <w:rFonts w:ascii="Calibri" w:hAnsi="Calibri" w:cs="Calibri"/>
                <w:bCs/>
                <w:szCs w:val="20"/>
              </w:rPr>
            </w:pPr>
            <w:r>
              <w:rPr>
                <w:rFonts w:ascii="Calibri" w:hAnsi="Calibri" w:cs="Calibri"/>
                <w:bCs/>
                <w:szCs w:val="20"/>
              </w:rPr>
              <w:t>ACCREDITAMENTO</w:t>
            </w:r>
          </w:p>
        </w:tc>
        <w:tc>
          <w:tcPr>
            <w:tcW w:w="1047" w:type="dxa"/>
            <w:tcBorders>
              <w:top w:val="nil"/>
              <w:left w:val="nil"/>
              <w:bottom w:val="nil"/>
              <w:right w:val="nil"/>
            </w:tcBorders>
            <w:vAlign w:val="center"/>
          </w:tcPr>
          <w:p w14:paraId="22A48F35">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Ore 12:00</w:t>
            </w:r>
          </w:p>
        </w:tc>
        <w:tc>
          <w:tcPr>
            <w:tcW w:w="1498" w:type="dxa"/>
            <w:tcBorders>
              <w:top w:val="nil"/>
              <w:left w:val="nil"/>
              <w:bottom w:val="nil"/>
              <w:right w:val="nil"/>
            </w:tcBorders>
            <w:vAlign w:val="center"/>
          </w:tcPr>
          <w:p w14:paraId="1E16A871">
            <w:pPr>
              <w:overflowPunct w:val="0"/>
              <w:spacing w:after="7" w:line="240" w:lineRule="auto"/>
              <w:ind w:right="0"/>
              <w:jc w:val="center"/>
              <w:rPr>
                <w:rFonts w:ascii="Calibri" w:hAnsi="Calibri" w:cs="Calibri"/>
                <w:bCs/>
                <w:szCs w:val="20"/>
              </w:rPr>
            </w:pPr>
            <w:r>
              <w:rPr>
                <w:rFonts w:ascii="Calibri" w:hAnsi="Calibri" w:cs="Calibri"/>
                <w:bCs/>
                <w:szCs w:val="20"/>
              </w:rPr>
              <w:t>TURNO 3</w:t>
            </w:r>
          </w:p>
        </w:tc>
        <w:tc>
          <w:tcPr>
            <w:tcW w:w="1047" w:type="dxa"/>
            <w:tcBorders>
              <w:top w:val="nil"/>
              <w:left w:val="nil"/>
              <w:bottom w:val="nil"/>
              <w:right w:val="nil"/>
            </w:tcBorders>
            <w:vAlign w:val="center"/>
          </w:tcPr>
          <w:p w14:paraId="6648B5C4">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Ore 14:30</w:t>
            </w:r>
          </w:p>
        </w:tc>
        <w:tc>
          <w:tcPr>
            <w:tcW w:w="1339" w:type="dxa"/>
            <w:tcBorders>
              <w:top w:val="nil"/>
              <w:left w:val="nil"/>
              <w:bottom w:val="nil"/>
              <w:right w:val="nil"/>
            </w:tcBorders>
            <w:vAlign w:val="center"/>
          </w:tcPr>
          <w:p w14:paraId="0E71FB52">
            <w:pPr>
              <w:overflowPunct w:val="0"/>
              <w:spacing w:after="7" w:line="240" w:lineRule="auto"/>
              <w:ind w:right="0"/>
              <w:jc w:val="center"/>
              <w:rPr>
                <w:rFonts w:ascii="Calibri" w:hAnsi="Calibri" w:cs="Calibri"/>
                <w:bCs/>
                <w:szCs w:val="20"/>
              </w:rPr>
            </w:pPr>
            <w:r>
              <w:rPr>
                <w:rFonts w:ascii="Calibri" w:hAnsi="Calibri" w:cs="Calibri"/>
                <w:bCs/>
                <w:szCs w:val="20"/>
              </w:rPr>
              <w:t>TURNO 4</w:t>
            </w:r>
          </w:p>
        </w:tc>
      </w:tr>
      <w:tr w14:paraId="199D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tcBorders>
              <w:top w:val="nil"/>
              <w:left w:val="nil"/>
              <w:bottom w:val="nil"/>
              <w:right w:val="nil"/>
            </w:tcBorders>
            <w:vAlign w:val="center"/>
          </w:tcPr>
          <w:p w14:paraId="6ACE06A6">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Ore 10:00</w:t>
            </w:r>
          </w:p>
        </w:tc>
        <w:tc>
          <w:tcPr>
            <w:tcW w:w="1763" w:type="dxa"/>
            <w:tcBorders>
              <w:top w:val="nil"/>
              <w:left w:val="nil"/>
              <w:bottom w:val="nil"/>
              <w:right w:val="nil"/>
            </w:tcBorders>
            <w:vAlign w:val="center"/>
          </w:tcPr>
          <w:p w14:paraId="7CE20942">
            <w:pPr>
              <w:overflowPunct w:val="0"/>
              <w:spacing w:after="7" w:line="240" w:lineRule="auto"/>
              <w:ind w:right="0"/>
              <w:jc w:val="center"/>
              <w:rPr>
                <w:rFonts w:ascii="Calibri" w:hAnsi="Calibri" w:cs="Calibri"/>
                <w:bCs/>
                <w:szCs w:val="20"/>
              </w:rPr>
            </w:pPr>
            <w:r>
              <w:rPr>
                <w:rFonts w:ascii="Calibri" w:hAnsi="Calibri" w:cs="Calibri"/>
                <w:bCs/>
                <w:szCs w:val="20"/>
              </w:rPr>
              <w:t>TURNO 1</w:t>
            </w:r>
          </w:p>
        </w:tc>
        <w:tc>
          <w:tcPr>
            <w:tcW w:w="1047" w:type="dxa"/>
            <w:tcBorders>
              <w:top w:val="nil"/>
              <w:left w:val="nil"/>
              <w:bottom w:val="nil"/>
              <w:right w:val="nil"/>
            </w:tcBorders>
            <w:vAlign w:val="center"/>
          </w:tcPr>
          <w:p w14:paraId="068A2C08">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Ore 13:00</w:t>
            </w:r>
          </w:p>
        </w:tc>
        <w:tc>
          <w:tcPr>
            <w:tcW w:w="1498" w:type="dxa"/>
            <w:tcBorders>
              <w:top w:val="nil"/>
              <w:left w:val="nil"/>
              <w:bottom w:val="nil"/>
              <w:right w:val="nil"/>
            </w:tcBorders>
            <w:vAlign w:val="center"/>
          </w:tcPr>
          <w:p w14:paraId="7DC7D68A">
            <w:pPr>
              <w:overflowPunct w:val="0"/>
              <w:spacing w:after="7" w:line="240" w:lineRule="auto"/>
              <w:ind w:right="0"/>
              <w:jc w:val="center"/>
              <w:rPr>
                <w:rFonts w:ascii="Calibri" w:hAnsi="Calibri" w:cs="Calibri"/>
                <w:bCs/>
                <w:szCs w:val="20"/>
              </w:rPr>
            </w:pPr>
            <w:r>
              <w:rPr>
                <w:rFonts w:ascii="Calibri" w:hAnsi="Calibri" w:cs="Calibri"/>
                <w:bCs/>
                <w:szCs w:val="20"/>
              </w:rPr>
              <w:t>PAUSA PRANZO</w:t>
            </w:r>
          </w:p>
        </w:tc>
        <w:tc>
          <w:tcPr>
            <w:tcW w:w="1047" w:type="dxa"/>
            <w:tcBorders>
              <w:top w:val="nil"/>
              <w:left w:val="nil"/>
              <w:bottom w:val="nil"/>
              <w:right w:val="nil"/>
            </w:tcBorders>
            <w:vAlign w:val="center"/>
          </w:tcPr>
          <w:p w14:paraId="767E6FB4">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Ore 15:30</w:t>
            </w:r>
          </w:p>
        </w:tc>
        <w:tc>
          <w:tcPr>
            <w:tcW w:w="1339" w:type="dxa"/>
            <w:tcBorders>
              <w:top w:val="nil"/>
              <w:left w:val="nil"/>
              <w:bottom w:val="nil"/>
              <w:right w:val="nil"/>
            </w:tcBorders>
            <w:vAlign w:val="center"/>
          </w:tcPr>
          <w:p w14:paraId="6B904B18">
            <w:pPr>
              <w:overflowPunct w:val="0"/>
              <w:spacing w:after="7" w:line="240" w:lineRule="auto"/>
              <w:ind w:right="0"/>
              <w:jc w:val="center"/>
              <w:rPr>
                <w:rFonts w:ascii="Calibri" w:hAnsi="Calibri" w:cs="Calibri"/>
                <w:bCs/>
                <w:szCs w:val="20"/>
              </w:rPr>
            </w:pPr>
            <w:r>
              <w:rPr>
                <w:rFonts w:ascii="Calibri" w:hAnsi="Calibri" w:cs="Calibri"/>
                <w:bCs/>
                <w:szCs w:val="20"/>
              </w:rPr>
              <w:t>TURNO 5</w:t>
            </w:r>
          </w:p>
        </w:tc>
      </w:tr>
      <w:tr w14:paraId="3C28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tcBorders>
              <w:top w:val="nil"/>
              <w:left w:val="nil"/>
              <w:bottom w:val="nil"/>
              <w:right w:val="nil"/>
            </w:tcBorders>
            <w:vAlign w:val="center"/>
          </w:tcPr>
          <w:p w14:paraId="52978259">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Ore 11:00</w:t>
            </w:r>
          </w:p>
        </w:tc>
        <w:tc>
          <w:tcPr>
            <w:tcW w:w="1763" w:type="dxa"/>
            <w:tcBorders>
              <w:top w:val="nil"/>
              <w:left w:val="nil"/>
              <w:bottom w:val="nil"/>
              <w:right w:val="nil"/>
            </w:tcBorders>
            <w:vAlign w:val="center"/>
          </w:tcPr>
          <w:p w14:paraId="19708047">
            <w:pPr>
              <w:overflowPunct w:val="0"/>
              <w:spacing w:after="7" w:line="240" w:lineRule="auto"/>
              <w:ind w:right="0"/>
              <w:jc w:val="center"/>
              <w:rPr>
                <w:rFonts w:ascii="Calibri" w:hAnsi="Calibri" w:cs="Calibri"/>
                <w:bCs/>
                <w:szCs w:val="20"/>
              </w:rPr>
            </w:pPr>
            <w:r>
              <w:rPr>
                <w:rFonts w:ascii="Calibri" w:hAnsi="Calibri" w:cs="Calibri"/>
                <w:bCs/>
                <w:szCs w:val="20"/>
              </w:rPr>
              <w:t>TURNO 2</w:t>
            </w:r>
          </w:p>
        </w:tc>
        <w:tc>
          <w:tcPr>
            <w:tcW w:w="1047" w:type="dxa"/>
            <w:tcBorders>
              <w:top w:val="nil"/>
              <w:left w:val="nil"/>
              <w:bottom w:val="nil"/>
              <w:right w:val="nil"/>
            </w:tcBorders>
            <w:vAlign w:val="center"/>
          </w:tcPr>
          <w:p w14:paraId="0BF5E582">
            <w:pPr>
              <w:overflowPunct w:val="0"/>
              <w:spacing w:after="7" w:line="240" w:lineRule="auto"/>
              <w:ind w:right="0"/>
              <w:jc w:val="center"/>
              <w:rPr>
                <w:rFonts w:ascii="Calibri" w:hAnsi="Calibri" w:cs="Calibri"/>
                <w:b/>
                <w:color w:val="C00000"/>
                <w:szCs w:val="20"/>
              </w:rPr>
            </w:pPr>
          </w:p>
        </w:tc>
        <w:tc>
          <w:tcPr>
            <w:tcW w:w="1498" w:type="dxa"/>
            <w:tcBorders>
              <w:top w:val="nil"/>
              <w:left w:val="nil"/>
              <w:bottom w:val="nil"/>
              <w:right w:val="nil"/>
            </w:tcBorders>
            <w:vAlign w:val="center"/>
          </w:tcPr>
          <w:p w14:paraId="73726B2A">
            <w:pPr>
              <w:overflowPunct w:val="0"/>
              <w:spacing w:after="7" w:line="240" w:lineRule="auto"/>
              <w:ind w:right="0"/>
              <w:jc w:val="center"/>
              <w:rPr>
                <w:rFonts w:ascii="Calibri" w:hAnsi="Calibri" w:cs="Calibri"/>
                <w:bCs/>
                <w:szCs w:val="20"/>
              </w:rPr>
            </w:pPr>
          </w:p>
        </w:tc>
        <w:tc>
          <w:tcPr>
            <w:tcW w:w="1047" w:type="dxa"/>
            <w:tcBorders>
              <w:top w:val="nil"/>
              <w:left w:val="nil"/>
              <w:bottom w:val="nil"/>
              <w:right w:val="nil"/>
            </w:tcBorders>
            <w:vAlign w:val="center"/>
          </w:tcPr>
          <w:p w14:paraId="07861A48">
            <w:pPr>
              <w:overflowPunct w:val="0"/>
              <w:spacing w:after="7" w:line="240" w:lineRule="auto"/>
              <w:ind w:right="0"/>
              <w:jc w:val="center"/>
              <w:rPr>
                <w:rFonts w:ascii="Calibri" w:hAnsi="Calibri" w:cs="Calibri"/>
                <w:b/>
                <w:color w:val="C00000"/>
                <w:szCs w:val="20"/>
              </w:rPr>
            </w:pPr>
            <w:r>
              <w:rPr>
                <w:rFonts w:ascii="Calibri" w:hAnsi="Calibri" w:cs="Calibri"/>
                <w:b/>
                <w:color w:val="C00000"/>
                <w:szCs w:val="20"/>
              </w:rPr>
              <w:t>A seguire</w:t>
            </w:r>
          </w:p>
        </w:tc>
        <w:tc>
          <w:tcPr>
            <w:tcW w:w="1339" w:type="dxa"/>
            <w:tcBorders>
              <w:top w:val="nil"/>
              <w:left w:val="nil"/>
              <w:bottom w:val="nil"/>
              <w:right w:val="nil"/>
            </w:tcBorders>
            <w:vAlign w:val="center"/>
          </w:tcPr>
          <w:p w14:paraId="3EAADE8C">
            <w:pPr>
              <w:overflowPunct w:val="0"/>
              <w:spacing w:after="7" w:line="240" w:lineRule="auto"/>
              <w:ind w:right="0"/>
              <w:jc w:val="center"/>
              <w:rPr>
                <w:rFonts w:ascii="Calibri" w:hAnsi="Calibri" w:cs="Calibri"/>
                <w:bCs/>
                <w:szCs w:val="20"/>
              </w:rPr>
            </w:pPr>
            <w:r>
              <w:rPr>
                <w:rFonts w:ascii="Calibri" w:hAnsi="Calibri" w:cs="Calibri"/>
                <w:bCs/>
                <w:szCs w:val="20"/>
              </w:rPr>
              <w:t>PREMIAZIONI</w:t>
            </w:r>
          </w:p>
        </w:tc>
      </w:tr>
    </w:tbl>
    <w:p w14:paraId="7A1CFDFF">
      <w:pPr>
        <w:overflowPunct w:val="0"/>
        <w:spacing w:line="240" w:lineRule="auto"/>
        <w:ind w:left="0" w:firstLine="0"/>
        <w:rPr>
          <w:rFonts w:ascii="Calibri" w:hAnsi="Calibri" w:cs="Calibri"/>
          <w:color w:val="auto"/>
          <w:szCs w:val="20"/>
          <w:lang w:val="en-US"/>
        </w:rPr>
      </w:pPr>
    </w:p>
    <w:sectPr>
      <w:headerReference r:id="rId7" w:type="first"/>
      <w:footerReference r:id="rId10" w:type="first"/>
      <w:headerReference r:id="rId5" w:type="default"/>
      <w:footerReference r:id="rId8" w:type="default"/>
      <w:headerReference r:id="rId6" w:type="even"/>
      <w:footerReference r:id="rId9" w:type="even"/>
      <w:pgSz w:w="11906" w:h="16838"/>
      <w:pgMar w:top="777" w:right="720" w:bottom="777" w:left="720" w:header="720" w:footer="720" w:gutter="0"/>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ill Sans MT">
    <w:panose1 w:val="020B0502020104020203"/>
    <w:charset w:val="00"/>
    <w:family w:val="swiss"/>
    <w:pitch w:val="default"/>
    <w:sig w:usb0="00000003" w:usb1="00000000" w:usb2="00000000" w:usb3="00000000" w:csb0="20000003" w:csb1="00000000"/>
  </w:font>
  <w:font w:name="Liberation Sans">
    <w:altName w:val="Arial"/>
    <w:panose1 w:val="00000000000000000000"/>
    <w:charset w:val="00"/>
    <w:family w:val="swiss"/>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E463F">
    <w:pPr>
      <w:spacing w:after="0" w:line="259" w:lineRule="auto"/>
      <w:ind w:left="0" w:firstLine="0"/>
      <w:jc w:val="right"/>
    </w:pPr>
    <w:r>
      <w:rPr>
        <w:b/>
        <w:color w:val="C00000"/>
      </w:rPr>
      <w:t>CONTATTI</w:t>
    </w:r>
  </w:p>
  <w:p w14:paraId="1D39CB76">
    <w:pPr>
      <w:spacing w:after="0" w:line="259" w:lineRule="auto"/>
      <w:ind w:left="0" w:right="2" w:firstLine="0"/>
      <w:jc w:val="right"/>
    </w:pPr>
    <w:r>
      <w:rPr>
        <w:color w:val="0000FF"/>
        <w:u w:val="single" w:color="0000FF"/>
      </w:rPr>
      <w:t>circoloscacchisticolametino@gmail.com</w:t>
    </w:r>
  </w:p>
  <w:p w14:paraId="4D3F28E9">
    <w:pPr>
      <w:spacing w:after="0" w:line="259" w:lineRule="auto"/>
      <w:ind w:left="0" w:right="0" w:firstLine="0"/>
      <w:jc w:val="right"/>
    </w:pPr>
    <w:r>
      <w:t>+39 3713970999 (Salvatore Caimi)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5362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74ADD">
    <w:pPr>
      <w:spacing w:after="0" w:line="259" w:lineRule="auto"/>
      <w:ind w:left="0" w:firstLine="0"/>
      <w:jc w:val="right"/>
    </w:pPr>
    <w:r>
      <w:rPr>
        <w:b/>
        <w:color w:val="C00000"/>
      </w:rPr>
      <w:t>CONTATTI</w:t>
    </w:r>
  </w:p>
  <w:p w14:paraId="231FA65A">
    <w:pPr>
      <w:spacing w:after="0" w:line="259" w:lineRule="auto"/>
      <w:ind w:left="0" w:right="2" w:firstLine="0"/>
      <w:jc w:val="right"/>
    </w:pPr>
    <w:r>
      <w:rPr>
        <w:color w:val="0000FF"/>
        <w:u w:val="single" w:color="0000FF"/>
      </w:rPr>
      <w:t>a.s.d.jonicascacchi.a28@gmail.com</w:t>
    </w:r>
  </w:p>
  <w:p w14:paraId="103D88AA">
    <w:pPr>
      <w:spacing w:after="0" w:line="259" w:lineRule="auto"/>
      <w:ind w:left="0" w:right="0" w:firstLine="0"/>
      <w:jc w:val="right"/>
    </w:pPr>
    <w:r>
      <w:t>+39 329 788 8519 (Giovanni Brogneri)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pPr>
      <w:r>
        <w:separator/>
      </w:r>
    </w:p>
  </w:footnote>
  <w:footnote w:type="continuationSeparator" w:id="1">
    <w:p>
      <w:pPr>
        <w:spacing w:before="0" w:after="0" w:line="25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0"/>
      <w:gridCol w:w="5342"/>
    </w:tblGrid>
    <w:tr w14:paraId="345A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2" w:type="dxa"/>
          <w:tcBorders>
            <w:top w:val="nil"/>
            <w:left w:val="nil"/>
            <w:bottom w:val="nil"/>
            <w:right w:val="nil"/>
          </w:tcBorders>
          <w:vAlign w:val="center"/>
        </w:tcPr>
        <w:p w14:paraId="2BDEE6A8">
          <w:pPr>
            <w:pStyle w:val="7"/>
            <w:widowControl w:val="0"/>
            <w:jc w:val="left"/>
            <w:rPr>
              <w:sz w:val="20"/>
            </w:rPr>
          </w:pPr>
          <w:r>
            <w:drawing>
              <wp:inline distT="0" distB="0" distL="0" distR="0">
                <wp:extent cx="823595" cy="828040"/>
                <wp:effectExtent l="0" t="0" r="0" b="0"/>
                <wp:docPr id="1" name="Picture 4" descr="logo-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logo-fsi"/>
                        <pic:cNvPicPr>
                          <a:picLocks noChangeAspect="1" noChangeArrowheads="1"/>
                        </pic:cNvPicPr>
                      </pic:nvPicPr>
                      <pic:blipFill>
                        <a:blip r:embed="rId1"/>
                        <a:stretch>
                          <a:fillRect/>
                        </a:stretch>
                      </pic:blipFill>
                      <pic:spPr>
                        <a:xfrm>
                          <a:off x="0" y="0"/>
                          <a:ext cx="823595" cy="828040"/>
                        </a:xfrm>
                        <a:prstGeom prst="rect">
                          <a:avLst/>
                        </a:prstGeom>
                        <a:noFill/>
                      </pic:spPr>
                    </pic:pic>
                  </a:graphicData>
                </a:graphic>
              </wp:inline>
            </w:drawing>
          </w:r>
        </w:p>
      </w:tc>
      <w:tc>
        <w:tcPr>
          <w:tcW w:w="5234" w:type="dxa"/>
          <w:tcBorders>
            <w:top w:val="nil"/>
            <w:left w:val="nil"/>
            <w:bottom w:val="nil"/>
            <w:right w:val="nil"/>
          </w:tcBorders>
          <w:vAlign w:val="center"/>
        </w:tcPr>
        <w:p w14:paraId="214377E0">
          <w:pPr>
            <w:pStyle w:val="7"/>
            <w:widowControl w:val="0"/>
            <w:jc w:val="right"/>
            <w:rPr>
              <w:sz w:val="20"/>
            </w:rPr>
          </w:pPr>
          <w:r>
            <w:rPr>
              <w:sz w:val="20"/>
              <w14:ligatures w14:val="none"/>
            </w:rPr>
            <w:drawing>
              <wp:inline distT="0" distB="0" distL="0" distR="0">
                <wp:extent cx="1590675" cy="540385"/>
                <wp:effectExtent l="0" t="0" r="0" b="0"/>
                <wp:docPr id="5984987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98788" name="Immagin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04280" cy="545456"/>
                        </a:xfrm>
                        <a:prstGeom prst="rect">
                          <a:avLst/>
                        </a:prstGeom>
                      </pic:spPr>
                    </pic:pic>
                  </a:graphicData>
                </a:graphic>
              </wp:inline>
            </w:drawing>
          </w:r>
        </w:p>
      </w:tc>
    </w:tr>
  </w:tbl>
  <w:p w14:paraId="11BBFF48">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339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0"/>
      <w:gridCol w:w="5342"/>
    </w:tblGrid>
    <w:tr w14:paraId="4BBD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2" w:type="dxa"/>
          <w:tcBorders>
            <w:top w:val="nil"/>
            <w:left w:val="nil"/>
            <w:bottom w:val="nil"/>
            <w:right w:val="nil"/>
          </w:tcBorders>
          <w:vAlign w:val="center"/>
        </w:tcPr>
        <w:p w14:paraId="327379ED">
          <w:pPr>
            <w:pStyle w:val="7"/>
            <w:widowControl w:val="0"/>
            <w:jc w:val="left"/>
            <w:rPr>
              <w:sz w:val="20"/>
            </w:rPr>
          </w:pPr>
          <w:r>
            <w:drawing>
              <wp:inline distT="0" distB="0" distL="0" distR="0">
                <wp:extent cx="823595" cy="828040"/>
                <wp:effectExtent l="0" t="0" r="0" b="0"/>
                <wp:docPr id="3" name="Picture 4" descr="logo-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logo-fsi"/>
                        <pic:cNvPicPr>
                          <a:picLocks noChangeAspect="1" noChangeArrowheads="1"/>
                        </pic:cNvPicPr>
                      </pic:nvPicPr>
                      <pic:blipFill>
                        <a:blip r:embed="rId1"/>
                        <a:stretch>
                          <a:fillRect/>
                        </a:stretch>
                      </pic:blipFill>
                      <pic:spPr>
                        <a:xfrm>
                          <a:off x="0" y="0"/>
                          <a:ext cx="823595" cy="828040"/>
                        </a:xfrm>
                        <a:prstGeom prst="rect">
                          <a:avLst/>
                        </a:prstGeom>
                        <a:noFill/>
                      </pic:spPr>
                    </pic:pic>
                  </a:graphicData>
                </a:graphic>
              </wp:inline>
            </w:drawing>
          </w:r>
        </w:p>
      </w:tc>
      <w:tc>
        <w:tcPr>
          <w:tcW w:w="5234" w:type="dxa"/>
          <w:tcBorders>
            <w:top w:val="nil"/>
            <w:left w:val="nil"/>
            <w:bottom w:val="nil"/>
            <w:right w:val="nil"/>
          </w:tcBorders>
          <w:vAlign w:val="center"/>
        </w:tcPr>
        <w:p w14:paraId="131946CD">
          <w:pPr>
            <w:pStyle w:val="7"/>
            <w:widowControl w:val="0"/>
            <w:jc w:val="right"/>
            <w:rPr>
              <w:sz w:val="20"/>
            </w:rPr>
          </w:pPr>
          <w:r>
            <w:drawing>
              <wp:inline distT="0" distB="0" distL="0" distR="0">
                <wp:extent cx="822960" cy="828040"/>
                <wp:effectExtent l="0" t="0" r="0" b="0"/>
                <wp:docPr id="4" name="Immagine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IMG_256"/>
                        <pic:cNvPicPr>
                          <a:picLocks noChangeAspect="1" noChangeArrowheads="1"/>
                        </pic:cNvPicPr>
                      </pic:nvPicPr>
                      <pic:blipFill>
                        <a:blip r:embed="rId2"/>
                        <a:stretch>
                          <a:fillRect/>
                        </a:stretch>
                      </pic:blipFill>
                      <pic:spPr>
                        <a:xfrm>
                          <a:off x="0" y="0"/>
                          <a:ext cx="822960" cy="828040"/>
                        </a:xfrm>
                        <a:prstGeom prst="rect">
                          <a:avLst/>
                        </a:prstGeom>
                        <a:noFill/>
                      </pic:spPr>
                    </pic:pic>
                  </a:graphicData>
                </a:graphic>
              </wp:inline>
            </w:drawing>
          </w:r>
        </w:p>
      </w:tc>
    </w:tr>
  </w:tbl>
  <w:p w14:paraId="4F72D90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4"/>
  <w:embedSystemFonts/>
  <w:documentProtection w:enforcement="0"/>
  <w:defaultTabStop w:val="720"/>
  <w:autoHyphenation/>
  <w:hyphenationZone w:val="0"/>
  <w:characterSpacingControl w:val="doNotCompress"/>
  <w:footnotePr>
    <w:footnote w:id="0"/>
    <w:footnote w:id="1"/>
  </w:footnotePr>
  <w:endnotePr>
    <w:endnote w:id="0"/>
    <w:endnote w:id="1"/>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A9"/>
    <w:rsid w:val="000A7F56"/>
    <w:rsid w:val="001D7F36"/>
    <w:rsid w:val="002C5C16"/>
    <w:rsid w:val="00433209"/>
    <w:rsid w:val="004C57D8"/>
    <w:rsid w:val="004E3502"/>
    <w:rsid w:val="006F0A94"/>
    <w:rsid w:val="00770DD4"/>
    <w:rsid w:val="00907329"/>
    <w:rsid w:val="00C603EC"/>
    <w:rsid w:val="00DC6B78"/>
    <w:rsid w:val="00E17DAB"/>
    <w:rsid w:val="00E427FD"/>
    <w:rsid w:val="00E635A9"/>
    <w:rsid w:val="00FA5F7A"/>
    <w:rsid w:val="475A49DE"/>
    <w:rsid w:val="7EC9371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23" w:line="250" w:lineRule="auto"/>
      <w:ind w:left="10" w:right="1" w:hanging="10"/>
      <w:jc w:val="both"/>
    </w:pPr>
    <w:rPr>
      <w:rFonts w:ascii="Gill Sans MT" w:hAnsi="Gill Sans MT" w:eastAsia="Gill Sans MT" w:cs="Gill Sans MT"/>
      <w:color w:val="000000"/>
      <w:kern w:val="2"/>
      <w:szCs w:val="24"/>
      <w:lang w:val="it-IT" w:eastAsia="it-IT"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40" w:line="276" w:lineRule="auto"/>
    </w:pPr>
  </w:style>
  <w:style w:type="paragraph" w:styleId="5">
    <w:name w:val="caption"/>
    <w:basedOn w:val="1"/>
    <w:qFormat/>
    <w:uiPriority w:val="0"/>
    <w:pPr>
      <w:suppressLineNumbers/>
      <w:spacing w:before="120" w:after="120"/>
    </w:pPr>
    <w:rPr>
      <w:rFonts w:cs="Tahoma"/>
      <w:i/>
      <w:iCs/>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paragraph" w:styleId="8">
    <w:name w:val="List"/>
    <w:basedOn w:val="4"/>
    <w:qFormat/>
    <w:uiPriority w:val="0"/>
    <w:rPr>
      <w:rFonts w:cs="Tahoma"/>
    </w:rPr>
  </w:style>
  <w:style w:type="table" w:styleId="9">
    <w:name w:val="Table Grid"/>
    <w:basedOn w:val="3"/>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Title"/>
    <w:basedOn w:val="1"/>
    <w:next w:val="4"/>
    <w:qFormat/>
    <w:uiPriority w:val="0"/>
    <w:pPr>
      <w:keepNext/>
      <w:spacing w:before="240" w:after="120"/>
    </w:pPr>
    <w:rPr>
      <w:rFonts w:ascii="Liberation Sans" w:hAnsi="Liberation Sans" w:eastAsia="MS Gothic" w:cs="Tahoma"/>
      <w:sz w:val="28"/>
      <w:szCs w:val="28"/>
    </w:rPr>
  </w:style>
  <w:style w:type="paragraph" w:customStyle="1" w:styleId="11">
    <w:name w:val="Indice"/>
    <w:basedOn w:val="1"/>
    <w:qFormat/>
    <w:uiPriority w:val="0"/>
    <w:pPr>
      <w:suppressLineNumbers/>
    </w:pPr>
    <w:rPr>
      <w:rFonts w:cs="Tahoma"/>
    </w:rPr>
  </w:style>
  <w:style w:type="paragraph" w:customStyle="1" w:styleId="12">
    <w:name w:val="Intestazione e piè di pagina"/>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565</Words>
  <Characters>3159</Characters>
  <Lines>26</Lines>
  <Paragraphs>7</Paragraphs>
  <TotalTime>45</TotalTime>
  <ScaleCrop>false</ScaleCrop>
  <LinksUpToDate>false</LinksUpToDate>
  <CharactersWithSpaces>3687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2026-02-06T08:58:00Z</dcterms:created>
  <dc:creator>Davide Nudo</dc:creator>
  <cp:lastModifiedBy>Davide Nudo</cp:lastModifiedBy>
  <cp:lastPrinted>2026-02-23T06:27:00Z</cp:lastPrinted>
  <dcterms:modified xsi:type="dcterms:W3CDTF">2026-03-24T18:43:57Z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F6FECCA56DC84388833D846FB3CC757B_11</vt:lpwstr>
  </property>
  <property fmtid="{D5CDD505-2E9C-101B-9397-08002B2CF9AE}" pid="3" name="KSOProductBuildVer">
    <vt:lpwstr>1033-12.1.0.25242</vt:lpwstr>
  </property>
  <property fmtid="{D5CDD505-2E9C-101B-9397-08002B2CF9AE}" pid="4" name="KSOTemplateDocerSaveRecord">
    <vt:lpwstr>eyJoZGlkIjoiYzRmYzc3MzQ0M2JlMjIzOWViNGNlMmZhYWZjY2M4ZmYiLCJ1c2VySWQiOiIyMDc5MjY5MDY3Nzc5In0=</vt:lpwstr>
  </property>
</Properties>
</file>